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10FA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Agency FB" w:hAnsi="Agency FB" w:cstheme="minorHAnsi"/>
          <w:b/>
        </w:rPr>
      </w:pPr>
      <w:r w:rsidRPr="001C48E0">
        <w:rPr>
          <w:rFonts w:ascii="Agency FB" w:hAnsi="Agency FB" w:cstheme="minorHAnsi"/>
          <w:b/>
        </w:rPr>
        <w:t>MILJÖPOLICY</w:t>
      </w:r>
    </w:p>
    <w:p w14:paraId="195C17BF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Agency FB" w:hAnsi="Agency FB" w:cs="Helvetica"/>
        </w:rPr>
      </w:pPr>
    </w:p>
    <w:p w14:paraId="7D07B474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="Helvetica"/>
        </w:rPr>
      </w:pPr>
    </w:p>
    <w:p w14:paraId="1D4F9EED" w14:textId="1D884B64" w:rsidR="00EC1C21" w:rsidRPr="001C48E0" w:rsidRDefault="00F1169F" w:rsidP="00334642">
      <w:pPr>
        <w:pStyle w:val="Normalwebb"/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  <w:r w:rsidRPr="001C48E0">
        <w:rPr>
          <w:rFonts w:ascii="Agency FB" w:hAnsi="Agency FB" w:cstheme="minorHAnsi"/>
        </w:rPr>
        <w:t>Sandareds</w:t>
      </w:r>
      <w:r w:rsidR="00EC1C21" w:rsidRPr="001C48E0">
        <w:rPr>
          <w:rFonts w:ascii="Agency FB" w:hAnsi="Agency FB" w:cstheme="minorHAnsi"/>
        </w:rPr>
        <w:t xml:space="preserve"> IF </w:t>
      </w:r>
      <w:r w:rsidR="00334642" w:rsidRPr="001C48E0">
        <w:rPr>
          <w:rFonts w:ascii="Agency FB" w:hAnsi="Agency FB" w:cstheme="minorHAnsi"/>
        </w:rPr>
        <w:t xml:space="preserve">hyr anläggning av Borås Stad, som i sin tur ansvarar för att hålla anläggningen ”miljömedveten”. De insatser vi själva gör är följande: </w:t>
      </w:r>
    </w:p>
    <w:p w14:paraId="12909A81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</w:p>
    <w:p w14:paraId="741BD6C6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</w:p>
    <w:p w14:paraId="6B0B4F28" w14:textId="77777777" w:rsidR="00EC1C21" w:rsidRPr="001C48E0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</w:p>
    <w:p w14:paraId="5BAEE83C" w14:textId="77777777" w:rsidR="00EC1C21" w:rsidRPr="001C48E0" w:rsidRDefault="00EC1C21" w:rsidP="00971080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Agency FB" w:hAnsi="Agency FB" w:cstheme="minorHAnsi"/>
        </w:rPr>
      </w:pPr>
    </w:p>
    <w:p w14:paraId="601036F0" w14:textId="6565E9E7" w:rsidR="00EC1C21" w:rsidRPr="001C48E0" w:rsidRDefault="00EC1C21" w:rsidP="00EC1C21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  <w:r w:rsidRPr="001C48E0">
        <w:rPr>
          <w:rFonts w:ascii="Agency FB" w:hAnsi="Agency FB" w:cstheme="minorHAnsi"/>
          <w:b/>
        </w:rPr>
        <w:t xml:space="preserve">Källsortering – </w:t>
      </w:r>
      <w:r w:rsidRPr="001C48E0">
        <w:rPr>
          <w:rFonts w:ascii="Agency FB" w:hAnsi="Agency FB" w:cstheme="minorHAnsi"/>
        </w:rPr>
        <w:t>Vi jobbar aktivt med att minimera mängden avfall genom att sortera så långt det är möjligt</w:t>
      </w:r>
      <w:r w:rsidR="001C48E0" w:rsidRPr="001C48E0">
        <w:rPr>
          <w:rFonts w:ascii="Agency FB" w:hAnsi="Agency FB" w:cstheme="minorHAnsi"/>
        </w:rPr>
        <w:t>. Burkar,</w:t>
      </w:r>
      <w:r w:rsidRPr="001C48E0">
        <w:rPr>
          <w:rFonts w:ascii="Agency FB" w:hAnsi="Agency FB" w:cstheme="minorHAnsi"/>
        </w:rPr>
        <w:t xml:space="preserve"> flaskor, glas, porslin, </w:t>
      </w:r>
      <w:proofErr w:type="gramStart"/>
      <w:r w:rsidRPr="001C48E0">
        <w:rPr>
          <w:rFonts w:ascii="Agency FB" w:hAnsi="Agency FB" w:cstheme="minorHAnsi"/>
        </w:rPr>
        <w:t>metall,  glödlampor</w:t>
      </w:r>
      <w:proofErr w:type="gramEnd"/>
      <w:r w:rsidRPr="001C48E0">
        <w:rPr>
          <w:rFonts w:ascii="Agency FB" w:hAnsi="Agency FB" w:cstheme="minorHAnsi"/>
        </w:rPr>
        <w:t>, batterier m.m.</w:t>
      </w:r>
    </w:p>
    <w:p w14:paraId="0843A0D9" w14:textId="77777777" w:rsidR="00EC1C21" w:rsidRPr="001C48E0" w:rsidRDefault="00EC1C21" w:rsidP="00971080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Agency FB" w:hAnsi="Agency FB" w:cstheme="minorHAnsi"/>
        </w:rPr>
      </w:pPr>
    </w:p>
    <w:p w14:paraId="7B8D1AAD" w14:textId="3D7ED213" w:rsidR="00EC1C21" w:rsidRPr="001C48E0" w:rsidRDefault="00EC1C21" w:rsidP="004507A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  <w:r w:rsidRPr="001C48E0">
        <w:rPr>
          <w:rFonts w:ascii="Agency FB" w:hAnsi="Agency FB" w:cstheme="minorHAnsi"/>
          <w:b/>
        </w:rPr>
        <w:t xml:space="preserve">Resor </w:t>
      </w:r>
      <w:r w:rsidRPr="001C48E0">
        <w:rPr>
          <w:rFonts w:ascii="Agency FB" w:hAnsi="Agency FB" w:cstheme="minorHAnsi"/>
        </w:rPr>
        <w:t xml:space="preserve">– Vi uppmanar spelare och ledare att samåka till matcher, cuper och läger. </w:t>
      </w:r>
    </w:p>
    <w:p w14:paraId="04194677" w14:textId="77777777" w:rsidR="00AA6B4A" w:rsidRPr="001C48E0" w:rsidRDefault="00AA6B4A" w:rsidP="00AA6B4A">
      <w:pPr>
        <w:pStyle w:val="Normalwebb"/>
        <w:shd w:val="clear" w:color="auto" w:fill="FFFFFF"/>
        <w:spacing w:before="0" w:beforeAutospacing="0" w:after="0" w:afterAutospacing="0" w:line="210" w:lineRule="atLeast"/>
        <w:ind w:left="-218"/>
        <w:rPr>
          <w:rFonts w:ascii="Agency FB" w:hAnsi="Agency FB" w:cstheme="minorHAnsi"/>
        </w:rPr>
      </w:pPr>
    </w:p>
    <w:p w14:paraId="6F456916" w14:textId="45E119F2" w:rsidR="00EC1C21" w:rsidRPr="001C48E0" w:rsidRDefault="00EC1C21" w:rsidP="00EC1C21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142"/>
        <w:rPr>
          <w:rFonts w:ascii="Agency FB" w:hAnsi="Agency FB" w:cstheme="minorHAnsi"/>
        </w:rPr>
      </w:pPr>
      <w:r w:rsidRPr="001C48E0">
        <w:rPr>
          <w:rFonts w:ascii="Agency FB" w:hAnsi="Agency FB" w:cstheme="minorHAnsi"/>
          <w:b/>
        </w:rPr>
        <w:t>Gummigranulat –</w:t>
      </w:r>
      <w:r w:rsidRPr="001C48E0">
        <w:rPr>
          <w:rFonts w:ascii="Agency FB" w:hAnsi="Agency FB" w:cstheme="minorHAnsi"/>
        </w:rPr>
        <w:t xml:space="preserve"> </w:t>
      </w:r>
      <w:r w:rsidR="00AA6B4A" w:rsidRPr="001C48E0">
        <w:rPr>
          <w:rFonts w:ascii="Agency FB" w:hAnsi="Agency FB" w:cstheme="minorHAnsi"/>
        </w:rPr>
        <w:t xml:space="preserve">Vi </w:t>
      </w:r>
      <w:r w:rsidR="000A098E" w:rsidRPr="001C48E0">
        <w:rPr>
          <w:rFonts w:ascii="Agency FB" w:hAnsi="Agency FB" w:cstheme="minorHAnsi"/>
        </w:rPr>
        <w:t xml:space="preserve">sopar regelbundet tillbaka gummigranulat som letat sig ut på asfaltsytorna, tillbaka till konstgräsplanen för att minska spridningen av granulat i naturen. </w:t>
      </w:r>
    </w:p>
    <w:p w14:paraId="54DD7624" w14:textId="77777777" w:rsidR="00EC1C21" w:rsidRPr="001C48E0" w:rsidRDefault="00EC1C21" w:rsidP="00EC1C21">
      <w:pPr>
        <w:pStyle w:val="Liststycke"/>
        <w:rPr>
          <w:rFonts w:ascii="Agency FB" w:hAnsi="Agency FB" w:cstheme="minorHAnsi"/>
        </w:rPr>
      </w:pPr>
    </w:p>
    <w:p w14:paraId="4F0A1460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50BC83C9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6B1898D9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29ACAD14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60788FA3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0C2B42F9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72B50D5D" w14:textId="77777777" w:rsidR="00EC1C21" w:rsidRDefault="00EC1C21" w:rsidP="00EC1C21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cstheme="minorHAnsi"/>
        </w:rPr>
      </w:pPr>
    </w:p>
    <w:p w14:paraId="5DCB9FE6" w14:textId="00E65A35" w:rsidR="001C48E0" w:rsidRDefault="001C48E0" w:rsidP="00EC1C21"/>
    <w:sectPr w:rsidR="000D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3E0C"/>
    <w:multiLevelType w:val="hybridMultilevel"/>
    <w:tmpl w:val="4248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61F5"/>
    <w:multiLevelType w:val="hybridMultilevel"/>
    <w:tmpl w:val="5D1ED432"/>
    <w:lvl w:ilvl="0" w:tplc="42FACA4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528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34331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21"/>
    <w:rsid w:val="000A098E"/>
    <w:rsid w:val="000C6469"/>
    <w:rsid w:val="001C48E0"/>
    <w:rsid w:val="001D5436"/>
    <w:rsid w:val="00224782"/>
    <w:rsid w:val="002F2622"/>
    <w:rsid w:val="00334642"/>
    <w:rsid w:val="00971080"/>
    <w:rsid w:val="00AA6B4A"/>
    <w:rsid w:val="00B622B3"/>
    <w:rsid w:val="00DE54C1"/>
    <w:rsid w:val="00EC1C21"/>
    <w:rsid w:val="00F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3B87"/>
  <w15:chartTrackingRefBased/>
  <w15:docId w15:val="{8E5040AE-D61E-4997-800B-D94E48B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21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C1C2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C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C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Sandareds IF Kansliet</cp:lastModifiedBy>
  <cp:revision>10</cp:revision>
  <dcterms:created xsi:type="dcterms:W3CDTF">2023-09-26T08:17:00Z</dcterms:created>
  <dcterms:modified xsi:type="dcterms:W3CDTF">2023-09-26T08:27:00Z</dcterms:modified>
</cp:coreProperties>
</file>